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862C85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E492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2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62C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62C8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862C85">
        <w:rPr>
          <w:rFonts w:ascii="Times New Roman" w:hAnsi="Times New Roman" w:cs="Times New Roman"/>
          <w:sz w:val="28"/>
          <w:szCs w:val="28"/>
        </w:rPr>
        <w:t>11-3-4-095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Регули</w:t>
      </w:r>
      <w:r w:rsidR="005863A9">
        <w:rPr>
          <w:rFonts w:ascii="Times New Roman" w:hAnsi="Times New Roman" w:cs="Times New Roman"/>
          <w:sz w:val="26"/>
          <w:szCs w:val="26"/>
        </w:rPr>
        <w:t xml:space="preserve">рование в сфере налогообложения </w:t>
      </w:r>
      <w:r w:rsidR="005863A9" w:rsidRPr="005863A9">
        <w:rPr>
          <w:rFonts w:ascii="Times New Roman" w:hAnsi="Times New Roman" w:cs="Times New Roman"/>
          <w:sz w:val="26"/>
          <w:szCs w:val="26"/>
        </w:rPr>
        <w:t>доходов</w:t>
      </w:r>
      <w:r w:rsidR="005863A9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физических лиц</w:t>
      </w:r>
      <w:r w:rsidR="005863A9">
        <w:rPr>
          <w:rFonts w:ascii="Times New Roman" w:hAnsi="Times New Roman" w:cs="Times New Roman"/>
          <w:sz w:val="26"/>
          <w:szCs w:val="26"/>
        </w:rPr>
        <w:t>; 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камеральных проверок № 2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6502B3">
        <w:rPr>
          <w:sz w:val="26"/>
          <w:szCs w:val="26"/>
        </w:rPr>
        <w:t>Старший</w:t>
      </w:r>
      <w:r w:rsidR="00FE4921">
        <w:rPr>
          <w:rFonts w:cs="Times New Roman"/>
          <w:sz w:val="26"/>
          <w:szCs w:val="26"/>
        </w:rPr>
        <w:t xml:space="preserve"> государственный налоговый инспектор отдела камеральных проверок № </w:t>
      </w:r>
      <w:r w:rsidR="005863A9">
        <w:rPr>
          <w:rFonts w:cs="Times New Roman"/>
          <w:sz w:val="26"/>
          <w:szCs w:val="26"/>
        </w:rPr>
        <w:t xml:space="preserve">2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камеральных проверок № </w:t>
      </w:r>
      <w:r w:rsidR="005863A9">
        <w:rPr>
          <w:rFonts w:cs="Times New Roman"/>
          <w:sz w:val="26"/>
          <w:szCs w:val="26"/>
        </w:rPr>
        <w:t>2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5E7AC8" w:rsidRDefault="006F411B" w:rsidP="005E7AC8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6.3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.1.</w:t>
      </w:r>
      <w:r w:rsidR="007156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 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В сфере законодательства Российской Федерации:</w:t>
      </w:r>
      <w:r w:rsidR="003219ED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Налоговый кодекс Российской Федерации (часть вторая: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2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Глава 23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"Налог на доходы физических лиц"); </w:t>
      </w:r>
      <w:hyperlink r:id="rId1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  <w:proofErr w:type="gramEnd"/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4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лиц и сообщений о невозможности удержания налога и сумме налога на доходы физических лиц";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5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тому же физическому лицу"; </w:t>
      </w:r>
      <w:hyperlink r:id="rId1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 </w:t>
      </w:r>
      <w:hyperlink r:id="rId18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9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0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1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4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суммы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оплаты которых за счет собственных средств налогоплательщика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учитываются при определении суммы социального налогового вычета";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9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письмо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июля 2013 г. N АС-4-2/12705 "О рекомендациях по проведению </w:t>
      </w:r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камеральных налоговых проверок"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06806" w:rsidRPr="007A71BC" w:rsidRDefault="006502B3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A4BFC">
        <w:rPr>
          <w:rFonts w:cs="Times New Roman"/>
          <w:sz w:val="26"/>
          <w:szCs w:val="26"/>
        </w:rPr>
        <w:t xml:space="preserve"> государственный налоговый инспектор отдела камеральных проверок № </w:t>
      </w:r>
      <w:r w:rsidR="005E7AC8">
        <w:rPr>
          <w:rFonts w:cs="Times New Roman"/>
          <w:sz w:val="26"/>
          <w:szCs w:val="26"/>
        </w:rPr>
        <w:t>2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5E7AC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 понятие государственная пошлина;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</w:t>
      </w:r>
      <w:r w:rsidR="005E7AC8">
        <w:rPr>
          <w:rFonts w:ascii="Times New Roman" w:hAnsi="Times New Roman" w:cs="Times New Roman"/>
          <w:sz w:val="26"/>
          <w:szCs w:val="26"/>
        </w:rPr>
        <w:t xml:space="preserve">й Федеральной налоговой службой;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</w:t>
      </w:r>
      <w:r w:rsidR="005E7AC8">
        <w:rPr>
          <w:rFonts w:ascii="Times New Roman" w:hAnsi="Times New Roman" w:cs="Times New Roman"/>
          <w:sz w:val="26"/>
          <w:szCs w:val="26"/>
        </w:rPr>
        <w:t xml:space="preserve">; </w:t>
      </w:r>
      <w:r w:rsidR="005E7AC8" w:rsidRPr="005E7AC8">
        <w:rPr>
          <w:rFonts w:ascii="Times New Roman" w:hAnsi="Times New Roman" w:cs="Times New Roman"/>
          <w:sz w:val="26"/>
          <w:szCs w:val="26"/>
        </w:rPr>
        <w:t>схемы ухода от налогов;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</w:t>
      </w:r>
      <w:r w:rsidR="00D244D1">
        <w:rPr>
          <w:rFonts w:ascii="Times New Roman" w:hAnsi="Times New Roman" w:cs="Times New Roman"/>
          <w:sz w:val="26"/>
          <w:szCs w:val="26"/>
        </w:rPr>
        <w:t>);</w:t>
      </w:r>
      <w:r w:rsidR="00D244D1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914D4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>
        <w:rPr>
          <w:rFonts w:ascii="Times New Roman" w:hAnsi="Times New Roman" w:cs="Times New Roman"/>
          <w:sz w:val="26"/>
          <w:szCs w:val="26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камеральных проверок № </w:t>
      </w:r>
      <w:r w:rsidR="00D244D1">
        <w:rPr>
          <w:rFonts w:cs="Times New Roman"/>
          <w:sz w:val="26"/>
          <w:szCs w:val="26"/>
        </w:rPr>
        <w:t>2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6502B3">
        <w:rPr>
          <w:rFonts w:cs="Times New Roman"/>
          <w:sz w:val="26"/>
          <w:szCs w:val="26"/>
        </w:rPr>
        <w:t>старший</w:t>
      </w:r>
      <w:r w:rsidR="00DF6D4C">
        <w:rPr>
          <w:rFonts w:cs="Times New Roman"/>
          <w:sz w:val="26"/>
          <w:szCs w:val="26"/>
        </w:rPr>
        <w:t xml:space="preserve"> государственный налоговый инспектор отдела камеральных проверок № </w:t>
      </w:r>
      <w:r w:rsidR="00D244D1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6C1524" w:rsidRPr="006C1524" w:rsidRDefault="006C1524" w:rsidP="006C1524">
      <w:pPr>
        <w:pStyle w:val="af"/>
        <w:ind w:firstLine="709"/>
        <w:rPr>
          <w:sz w:val="26"/>
          <w:szCs w:val="26"/>
        </w:rPr>
      </w:pPr>
      <w:r w:rsidRPr="006C1524">
        <w:rPr>
          <w:sz w:val="26"/>
          <w:szCs w:val="26"/>
        </w:rPr>
        <w:t>о</w:t>
      </w:r>
      <w:r w:rsidRPr="006C1524">
        <w:rPr>
          <w:bCs/>
          <w:sz w:val="26"/>
          <w:szCs w:val="26"/>
        </w:rPr>
        <w:t>существля</w:t>
      </w:r>
      <w:r>
        <w:rPr>
          <w:bCs/>
          <w:sz w:val="26"/>
          <w:szCs w:val="26"/>
        </w:rPr>
        <w:t>ть</w:t>
      </w:r>
      <w:r w:rsidRPr="006C1524">
        <w:rPr>
          <w:b/>
          <w:bCs/>
          <w:sz w:val="26"/>
          <w:szCs w:val="26"/>
        </w:rPr>
        <w:t xml:space="preserve"> </w:t>
      </w:r>
      <w:r w:rsidRPr="006C1524">
        <w:rPr>
          <w:sz w:val="26"/>
          <w:szCs w:val="26"/>
        </w:rPr>
        <w:t xml:space="preserve">контроль соблюдения налогоплательщиками – физическими лицами, состоящими на учете в Инспекции, законодательства о налогах и сборах и принятых в </w:t>
      </w:r>
      <w:r w:rsidRPr="006C1524">
        <w:rPr>
          <w:sz w:val="26"/>
          <w:szCs w:val="26"/>
        </w:rPr>
        <w:lastRenderedPageBreak/>
        <w:t>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6C1524" w:rsidRPr="006C1524" w:rsidRDefault="006C1524" w:rsidP="006C1524">
      <w:pPr>
        <w:pStyle w:val="af"/>
        <w:ind w:firstLine="709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камеральные налоговые проверки налоговых деклараций о доходах формы 3-НДФЛ и иных документов, служащих основанием для исчисления и уплаты налогов физических лиц, в том числе сдающих имущество в аренду;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оформля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результаты камеральной налоговой проверки;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анализ схем уклонения от налогообложения налогоплательщиков, выработку предложений по их предотвращению;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меры к налогоплательщикам, не представившим налоговые декларации в установленный срок;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вводит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решения, вынесенные по результатам рассмотрения материалов камеральных проверок в базу “Системы ЭОД” и обеспечивает вручение (отправку) указанных решений налогоплательщикам;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оформля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протоколы заседаний комиссий по легализации налоговой базы налогоплательщиков;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переда</w:t>
      </w:r>
      <w:r>
        <w:rPr>
          <w:sz w:val="26"/>
          <w:szCs w:val="26"/>
        </w:rPr>
        <w:t>вать</w:t>
      </w:r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в правовой отдел материалы камеральных проверок для обеспечения производства по делам о нарушениях законодательства о налогах</w:t>
      </w:r>
      <w:proofErr w:type="gramEnd"/>
      <w:r w:rsidRPr="006C1524">
        <w:rPr>
          <w:sz w:val="26"/>
          <w:szCs w:val="26"/>
        </w:rPr>
        <w:t xml:space="preserve"> и сборах;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формирование и поддержание в актуальном состоянии информационных ресурсов местного уровня в рабочих базах СЭОД;</w:t>
      </w:r>
    </w:p>
    <w:p w:rsidR="006C1524" w:rsidRPr="006C1524" w:rsidRDefault="006C1524" w:rsidP="006C1524">
      <w:pPr>
        <w:rPr>
          <w:bCs/>
          <w:sz w:val="26"/>
          <w:szCs w:val="26"/>
        </w:rPr>
      </w:pPr>
      <w:r w:rsidRPr="006C1524">
        <w:rPr>
          <w:bCs/>
          <w:sz w:val="26"/>
          <w:szCs w:val="26"/>
        </w:rPr>
        <w:t>обеспечива</w:t>
      </w:r>
      <w:r>
        <w:rPr>
          <w:bCs/>
          <w:sz w:val="26"/>
          <w:szCs w:val="26"/>
        </w:rPr>
        <w:t>ть</w:t>
      </w:r>
      <w:r w:rsidRPr="006C1524">
        <w:rPr>
          <w:bCs/>
          <w:sz w:val="26"/>
          <w:szCs w:val="26"/>
        </w:rPr>
        <w:t xml:space="preserve"> своевременное формирование </w:t>
      </w:r>
      <w:r w:rsidRPr="006C1524">
        <w:rPr>
          <w:sz w:val="26"/>
          <w:szCs w:val="26"/>
        </w:rPr>
        <w:t xml:space="preserve">и достоверность </w:t>
      </w:r>
      <w:r w:rsidRPr="006C1524">
        <w:rPr>
          <w:bCs/>
          <w:sz w:val="26"/>
          <w:szCs w:val="26"/>
        </w:rPr>
        <w:t>статистической налоговой отчетности в соответствии с методическими указаниями по порядку её составления, отчетности по предмету деятельности отдела камеральных проверок № 2;</w:t>
      </w:r>
    </w:p>
    <w:p w:rsidR="006C1524" w:rsidRPr="006C1524" w:rsidRDefault="006C1524" w:rsidP="006C1524">
      <w:pPr>
        <w:rPr>
          <w:bCs/>
          <w:sz w:val="26"/>
          <w:szCs w:val="26"/>
        </w:rPr>
      </w:pPr>
      <w:r w:rsidRPr="006C1524">
        <w:rPr>
          <w:bCs/>
          <w:sz w:val="26"/>
          <w:szCs w:val="26"/>
        </w:rPr>
        <w:t>своевременно представля</w:t>
      </w:r>
      <w:r>
        <w:rPr>
          <w:bCs/>
          <w:sz w:val="26"/>
          <w:szCs w:val="26"/>
        </w:rPr>
        <w:t>ть</w:t>
      </w:r>
      <w:r w:rsidRPr="006C1524">
        <w:rPr>
          <w:bCs/>
          <w:sz w:val="26"/>
          <w:szCs w:val="26"/>
        </w:rPr>
        <w:t xml:space="preserve"> соответствующие информационные ресурсы, отчеты и формы сведений в Управление ФНС России по Санкт-Петербургу в </w:t>
      </w:r>
      <w:proofErr w:type="spellStart"/>
      <w:r w:rsidRPr="006C1524">
        <w:rPr>
          <w:bCs/>
          <w:sz w:val="26"/>
          <w:szCs w:val="26"/>
        </w:rPr>
        <w:t>т</w:t>
      </w:r>
      <w:proofErr w:type="gramStart"/>
      <w:r w:rsidRPr="006C1524">
        <w:rPr>
          <w:bCs/>
          <w:sz w:val="26"/>
          <w:szCs w:val="26"/>
        </w:rPr>
        <w:t>.ч</w:t>
      </w:r>
      <w:proofErr w:type="spellEnd"/>
      <w:proofErr w:type="gramEnd"/>
      <w:r w:rsidRPr="006C1524">
        <w:rPr>
          <w:bCs/>
          <w:sz w:val="26"/>
          <w:szCs w:val="26"/>
        </w:rPr>
        <w:t xml:space="preserve">  отчеты по форме 2-НК и ВП;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30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lastRenderedPageBreak/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документами с грифом «ДСП» в соответствии с утвержденным порядком обмена документами, содержащими конфиденциальную информацию;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  <w:bookmarkStart w:id="0" w:name="_GoBack"/>
      <w:bookmarkEnd w:id="0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камеральных проверок № </w:t>
      </w:r>
      <w:r w:rsidR="006C1524">
        <w:rPr>
          <w:rFonts w:cs="Times New Roman"/>
          <w:bCs/>
          <w:sz w:val="26"/>
          <w:szCs w:val="26"/>
        </w:rPr>
        <w:t>2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камеральных проверок № </w:t>
      </w:r>
      <w:r w:rsidR="006C1524">
        <w:rPr>
          <w:rFonts w:cs="Times New Roman"/>
          <w:b/>
          <w:sz w:val="26"/>
          <w:szCs w:val="26"/>
        </w:rPr>
        <w:t>2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lastRenderedPageBreak/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A05F6">
        <w:rPr>
          <w:rFonts w:cs="Times New Roman"/>
          <w:b/>
          <w:sz w:val="26"/>
          <w:szCs w:val="26"/>
        </w:rPr>
        <w:t>2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камеральных проверок № </w:t>
      </w:r>
      <w:r w:rsidR="006C1524">
        <w:rPr>
          <w:sz w:val="26"/>
          <w:szCs w:val="26"/>
        </w:rPr>
        <w:t>2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502B3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7A71BC">
        <w:rPr>
          <w:rFonts w:cs="Times New Roman"/>
          <w:sz w:val="26"/>
          <w:szCs w:val="26"/>
        </w:rPr>
        <w:lastRenderedPageBreak/>
        <w:t>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31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8C" w:rsidRDefault="0032758C" w:rsidP="003B7A81">
      <w:r>
        <w:separator/>
      </w:r>
    </w:p>
  </w:endnote>
  <w:endnote w:type="continuationSeparator" w:id="0">
    <w:p w:rsidR="0032758C" w:rsidRDefault="0032758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8C" w:rsidRDefault="0032758C" w:rsidP="003B7A81">
      <w:r>
        <w:separator/>
      </w:r>
    </w:p>
  </w:footnote>
  <w:footnote w:type="continuationSeparator" w:id="0">
    <w:p w:rsidR="0032758C" w:rsidRDefault="0032758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A05F6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219ED"/>
    <w:rsid w:val="003239A7"/>
    <w:rsid w:val="0032758C"/>
    <w:rsid w:val="003314B0"/>
    <w:rsid w:val="003370B5"/>
    <w:rsid w:val="00340885"/>
    <w:rsid w:val="00397C11"/>
    <w:rsid w:val="003A43AB"/>
    <w:rsid w:val="003B7A81"/>
    <w:rsid w:val="003C4B94"/>
    <w:rsid w:val="003D14B5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630988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35B4B"/>
    <w:rsid w:val="00A4459C"/>
    <w:rsid w:val="00A524EE"/>
    <w:rsid w:val="00A537B6"/>
    <w:rsid w:val="00A81F70"/>
    <w:rsid w:val="00A83B0E"/>
    <w:rsid w:val="00A85D70"/>
    <w:rsid w:val="00AA05F6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44AF6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65040D566FFE43C9EF8DC481680FCE3612D822A8F6E070733C49B2A4d2f1L" TargetMode="External"/><Relationship Id="rId18" Type="http://schemas.openxmlformats.org/officeDocument/2006/relationships/hyperlink" Target="consultantplus://offline/ref=BD65040D566FFE43C9EF8DC481680FCE3610D922ACFFE070733C49B2A4d2f1L" TargetMode="External"/><Relationship Id="rId26" Type="http://schemas.openxmlformats.org/officeDocument/2006/relationships/hyperlink" Target="consultantplus://offline/ref=BD65040D566FFE43C9EF8DC481680FCE3414DE21A3FCBD7A7B6545B0dAf3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65040D566FFE43C9EF8DC481680FCE351FD720ABF2E070733C49B2A4d2f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65040D566FFE43C9EF8DC481680FCE3417DF27AEFEE070733C49B2A42172215C0AE9DA8539D158d9fCL" TargetMode="External"/><Relationship Id="rId17" Type="http://schemas.openxmlformats.org/officeDocument/2006/relationships/hyperlink" Target="consultantplus://offline/ref=BD65040D566FFE43C9EF8DC481680FCE351FDB24ACF2E070733C49B2A4d2f1L" TargetMode="External"/><Relationship Id="rId25" Type="http://schemas.openxmlformats.org/officeDocument/2006/relationships/hyperlink" Target="consultantplus://offline/ref=BD65040D566FFE43C9EF8DC481680FCE351EDC25A2FEE070733C49B2A4d2f1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65040D566FFE43C9EF8DC481680FCE3610DA21ACF6E070733C49B2A4d2f1L" TargetMode="External"/><Relationship Id="rId20" Type="http://schemas.openxmlformats.org/officeDocument/2006/relationships/hyperlink" Target="consultantplus://offline/ref=BD65040D566FFE43C9EF8DC481680FCE351FDB28ABF3E070733C49B2A4d2f1L" TargetMode="External"/><Relationship Id="rId29" Type="http://schemas.openxmlformats.org/officeDocument/2006/relationships/hyperlink" Target="consultantplus://offline/ref=BD65040D566FFE43C9EF8DC481680FCE3515DE27ADFEE070733C49B2A4d2f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D65040D566FFE43C9EF8DC481680FCE3517DC29AFF4E070733C49B2A4d2f1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65040D566FFE43C9EF8DC481680FCE3610DA25ADF4E070733C49B2A4d2f1L" TargetMode="External"/><Relationship Id="rId23" Type="http://schemas.openxmlformats.org/officeDocument/2006/relationships/hyperlink" Target="consultantplus://offline/ref=BD65040D566FFE43C9EF8DC481680FCE361FD728ADF3E070733C49B2A4d2f1L" TargetMode="External"/><Relationship Id="rId28" Type="http://schemas.openxmlformats.org/officeDocument/2006/relationships/hyperlink" Target="consultantplus://offline/ref=BD65040D566FFE43C9EF84DD86680FCE3112D627AAF1E070733C49B2A4d2f1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D65040D566FFE43C9EF8DC481680FCE3610D927A3F3E070733C49B2A4d2f1L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65040D566FFE43C9EF8DC481680FCE3610DA20AEF3E070733C49B2A4d2f1L" TargetMode="External"/><Relationship Id="rId22" Type="http://schemas.openxmlformats.org/officeDocument/2006/relationships/hyperlink" Target="consultantplus://offline/ref=BD65040D566FFE43C9EF8DC481680FCE351FD722AFF2E070733C49B2A4d2f1L" TargetMode="External"/><Relationship Id="rId27" Type="http://schemas.openxmlformats.org/officeDocument/2006/relationships/hyperlink" Target="consultantplus://offline/ref=BD65040D566FFE43C9EF8DC481680FCE331FD624AFFCBD7A7B6545B0dAf3L" TargetMode="External"/><Relationship Id="rId30" Type="http://schemas.openxmlformats.org/officeDocument/2006/relationships/hyperlink" Target="consultantplus://offline/ref=8A57038F3E58D59F7BE52F2E189D3911B828AFBE23AF663E57A307FD03C56B42F9C3DBD90AAA1109n3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06C95-138C-4628-B4F2-EF09F67B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4160</Words>
  <Characters>23718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4</cp:revision>
  <cp:lastPrinted>2017-10-18T06:35:00Z</cp:lastPrinted>
  <dcterms:created xsi:type="dcterms:W3CDTF">2018-09-07T08:31:00Z</dcterms:created>
  <dcterms:modified xsi:type="dcterms:W3CDTF">2018-09-07T10:48:00Z</dcterms:modified>
</cp:coreProperties>
</file>